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500106" w:rsidRDefault="00500106" w:rsidP="00D2597F">
      <w:pPr>
        <w:spacing w:line="480" w:lineRule="auto"/>
        <w:rPr>
          <w:rFonts w:ascii="Times New Roman" w:hAnsi="Times New Roman" w:cs="Times New Roman"/>
          <w:sz w:val="24"/>
          <w:szCs w:val="24"/>
        </w:rPr>
      </w:pPr>
    </w:p>
    <w:p w:rsidR="00500106" w:rsidRDefault="00500106" w:rsidP="00D2597F">
      <w:pPr>
        <w:spacing w:line="480" w:lineRule="auto"/>
        <w:rPr>
          <w:rFonts w:ascii="Times New Roman" w:hAnsi="Times New Roman" w:cs="Times New Roman"/>
          <w:sz w:val="24"/>
          <w:szCs w:val="24"/>
        </w:rPr>
      </w:pPr>
    </w:p>
    <w:p w:rsidR="00500106" w:rsidRDefault="00500106" w:rsidP="00D2597F">
      <w:pPr>
        <w:spacing w:line="480" w:lineRule="auto"/>
        <w:rPr>
          <w:rFonts w:ascii="Times New Roman" w:hAnsi="Times New Roman" w:cs="Times New Roman"/>
          <w:sz w:val="24"/>
          <w:szCs w:val="24"/>
        </w:rPr>
      </w:pPr>
    </w:p>
    <w:p w:rsidR="00F3666E" w:rsidRDefault="00F3666E" w:rsidP="00F3666E">
      <w:pPr>
        <w:spacing w:line="480" w:lineRule="auto"/>
        <w:jc w:val="center"/>
        <w:rPr>
          <w:rFonts w:ascii="Times New Roman" w:hAnsi="Times New Roman" w:cs="Times New Roman"/>
          <w:sz w:val="24"/>
          <w:szCs w:val="24"/>
        </w:rPr>
      </w:pPr>
      <w:r>
        <w:rPr>
          <w:rFonts w:ascii="Times New Roman" w:hAnsi="Times New Roman" w:cs="Times New Roman"/>
          <w:sz w:val="24"/>
          <w:szCs w:val="24"/>
        </w:rPr>
        <w:t>Case Response</w:t>
      </w:r>
    </w:p>
    <w:p w:rsidR="00F3666E" w:rsidRDefault="00F3666E" w:rsidP="00F366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666E" w:rsidRDefault="00F3666E" w:rsidP="00F366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3666E" w:rsidRDefault="00F3666E" w:rsidP="00F366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F3666E" w:rsidRDefault="00F3666E" w:rsidP="00D2597F">
      <w:pPr>
        <w:spacing w:line="480" w:lineRule="auto"/>
        <w:rPr>
          <w:rFonts w:ascii="Times New Roman" w:hAnsi="Times New Roman" w:cs="Times New Roman"/>
          <w:sz w:val="24"/>
          <w:szCs w:val="24"/>
        </w:rPr>
      </w:pPr>
    </w:p>
    <w:p w:rsidR="00471BC2" w:rsidRDefault="00471BC2" w:rsidP="00F366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Response</w:t>
      </w:r>
    </w:p>
    <w:p w:rsidR="003F05A8" w:rsidRPr="00471BC2" w:rsidRDefault="00040B64" w:rsidP="00F3666E">
      <w:pPr>
        <w:spacing w:line="480" w:lineRule="auto"/>
        <w:ind w:firstLine="720"/>
        <w:rPr>
          <w:rFonts w:ascii="Times New Roman" w:hAnsi="Times New Roman" w:cs="Times New Roman"/>
          <w:sz w:val="24"/>
          <w:szCs w:val="24"/>
        </w:rPr>
      </w:pPr>
      <w:r w:rsidRPr="00471BC2">
        <w:rPr>
          <w:rFonts w:ascii="Times New Roman" w:hAnsi="Times New Roman" w:cs="Times New Roman"/>
          <w:sz w:val="24"/>
          <w:szCs w:val="24"/>
        </w:rPr>
        <w:t>It is very unfortunate that fire casualties are more severe to s</w:t>
      </w:r>
      <w:r w:rsidR="007F24CA">
        <w:rPr>
          <w:rFonts w:ascii="Times New Roman" w:hAnsi="Times New Roman" w:cs="Times New Roman"/>
          <w:sz w:val="24"/>
          <w:szCs w:val="24"/>
        </w:rPr>
        <w:t>ome groups compared to others a</w:t>
      </w:r>
      <w:r w:rsidRPr="00471BC2">
        <w:rPr>
          <w:rFonts w:ascii="Times New Roman" w:hAnsi="Times New Roman" w:cs="Times New Roman"/>
          <w:sz w:val="24"/>
          <w:szCs w:val="24"/>
        </w:rPr>
        <w:t>ccording to research conducted. It is evidently clear that males are more 1.5 times more likely to die in a residential fire than males.</w:t>
      </w:r>
      <w:r w:rsidR="00CA413F" w:rsidRPr="00471BC2">
        <w:rPr>
          <w:rFonts w:ascii="Times New Roman" w:hAnsi="Times New Roman" w:cs="Times New Roman"/>
          <w:sz w:val="24"/>
          <w:szCs w:val="24"/>
        </w:rPr>
        <w:t xml:space="preserve"> One of th</w:t>
      </w:r>
      <w:r w:rsidRPr="00471BC2">
        <w:rPr>
          <w:rFonts w:ascii="Times New Roman" w:hAnsi="Times New Roman" w:cs="Times New Roman"/>
          <w:sz w:val="24"/>
          <w:szCs w:val="24"/>
        </w:rPr>
        <w:t>e reasons that can be attributed to this is the fact that most of t</w:t>
      </w:r>
      <w:r w:rsidR="00CA413F" w:rsidRPr="00471BC2">
        <w:rPr>
          <w:rFonts w:ascii="Times New Roman" w:hAnsi="Times New Roman" w:cs="Times New Roman"/>
          <w:sz w:val="24"/>
          <w:szCs w:val="24"/>
        </w:rPr>
        <w:t>he firefighters are male</w:t>
      </w:r>
      <w:r w:rsidR="00500106">
        <w:rPr>
          <w:rFonts w:ascii="Times New Roman" w:hAnsi="Times New Roman" w:cs="Times New Roman"/>
          <w:sz w:val="24"/>
          <w:szCs w:val="24"/>
        </w:rPr>
        <w:t>s</w:t>
      </w:r>
      <w:r w:rsidR="00CA413F" w:rsidRPr="00471BC2">
        <w:rPr>
          <w:rFonts w:ascii="Times New Roman" w:hAnsi="Times New Roman" w:cs="Times New Roman"/>
          <w:sz w:val="24"/>
          <w:szCs w:val="24"/>
        </w:rPr>
        <w:t>. Firefighting</w:t>
      </w:r>
      <w:r w:rsidRPr="00471BC2">
        <w:rPr>
          <w:rFonts w:ascii="Times New Roman" w:hAnsi="Times New Roman" w:cs="Times New Roman"/>
          <w:sz w:val="24"/>
          <w:szCs w:val="24"/>
        </w:rPr>
        <w:t xml:space="preserve"> occupation is viewed as a delicate activity because of the many risks that govern it</w:t>
      </w:r>
      <w:r w:rsidR="00B70A4F">
        <w:rPr>
          <w:rFonts w:ascii="Times New Roman" w:hAnsi="Times New Roman" w:cs="Times New Roman"/>
          <w:sz w:val="24"/>
          <w:szCs w:val="24"/>
        </w:rPr>
        <w:t xml:space="preserve"> thus discouraging females from pursuing it</w:t>
      </w:r>
      <w:r w:rsidRPr="00471BC2">
        <w:rPr>
          <w:rFonts w:ascii="Times New Roman" w:hAnsi="Times New Roman" w:cs="Times New Roman"/>
          <w:sz w:val="24"/>
          <w:szCs w:val="24"/>
        </w:rPr>
        <w:t xml:space="preserve">. Therefore, there is a general view that most fighters who focus on reducing </w:t>
      </w:r>
      <w:r w:rsidR="00CA413F" w:rsidRPr="00471BC2">
        <w:rPr>
          <w:rFonts w:ascii="Times New Roman" w:hAnsi="Times New Roman" w:cs="Times New Roman"/>
          <w:sz w:val="24"/>
          <w:szCs w:val="24"/>
        </w:rPr>
        <w:t>residential firecasualties</w:t>
      </w:r>
      <w:r w:rsidRPr="00471BC2">
        <w:rPr>
          <w:rFonts w:ascii="Times New Roman" w:hAnsi="Times New Roman" w:cs="Times New Roman"/>
          <w:sz w:val="24"/>
          <w:szCs w:val="24"/>
        </w:rPr>
        <w:t xml:space="preserve"> are </w:t>
      </w:r>
      <w:r w:rsidR="00CA413F" w:rsidRPr="00471BC2">
        <w:rPr>
          <w:rFonts w:ascii="Times New Roman" w:hAnsi="Times New Roman" w:cs="Times New Roman"/>
          <w:sz w:val="24"/>
          <w:szCs w:val="24"/>
        </w:rPr>
        <w:t>mostly</w:t>
      </w:r>
      <w:r w:rsidR="00B6087B" w:rsidRPr="00471BC2">
        <w:rPr>
          <w:rFonts w:ascii="Times New Roman" w:hAnsi="Times New Roman" w:cs="Times New Roman"/>
          <w:sz w:val="24"/>
          <w:szCs w:val="24"/>
        </w:rPr>
        <w:t xml:space="preserve">men and not </w:t>
      </w:r>
      <w:r w:rsidR="00CA413F" w:rsidRPr="00471BC2">
        <w:rPr>
          <w:rFonts w:ascii="Times New Roman" w:hAnsi="Times New Roman" w:cs="Times New Roman"/>
          <w:sz w:val="24"/>
          <w:szCs w:val="24"/>
        </w:rPr>
        <w:t>women (</w:t>
      </w:r>
      <w:r w:rsidR="00B6087B" w:rsidRPr="00471BC2">
        <w:rPr>
          <w:rFonts w:ascii="Times New Roman" w:hAnsi="Times New Roman" w:cs="Times New Roman"/>
          <w:sz w:val="24"/>
          <w:szCs w:val="24"/>
        </w:rPr>
        <w:t>Lambie et al., 2015)</w:t>
      </w:r>
      <w:r w:rsidR="00B70A4F">
        <w:rPr>
          <w:rFonts w:ascii="Times New Roman" w:hAnsi="Times New Roman" w:cs="Times New Roman"/>
          <w:sz w:val="24"/>
          <w:szCs w:val="24"/>
        </w:rPr>
        <w:t xml:space="preserve">. </w:t>
      </w:r>
    </w:p>
    <w:p w:rsidR="00471BC2" w:rsidRDefault="005E5B84" w:rsidP="00500106">
      <w:pPr>
        <w:spacing w:line="480" w:lineRule="auto"/>
        <w:ind w:firstLine="720"/>
        <w:rPr>
          <w:rFonts w:ascii="Times New Roman" w:hAnsi="Times New Roman" w:cs="Times New Roman"/>
          <w:sz w:val="24"/>
          <w:szCs w:val="24"/>
        </w:rPr>
      </w:pPr>
      <w:r w:rsidRPr="00471BC2">
        <w:rPr>
          <w:rFonts w:ascii="Times New Roman" w:hAnsi="Times New Roman" w:cs="Times New Roman"/>
          <w:sz w:val="24"/>
          <w:szCs w:val="24"/>
        </w:rPr>
        <w:t xml:space="preserve">Frequent handling of viable and gasoline liquids by men is also another reason that </w:t>
      </w:r>
      <w:r w:rsidRPr="0072253E">
        <w:rPr>
          <w:rFonts w:ascii="Times New Roman" w:hAnsi="Times New Roman" w:cs="Times New Roman"/>
          <w:noProof/>
          <w:sz w:val="24"/>
          <w:szCs w:val="24"/>
        </w:rPr>
        <w:t>cause</w:t>
      </w:r>
      <w:r w:rsidRPr="00471BC2">
        <w:rPr>
          <w:rFonts w:ascii="Times New Roman" w:hAnsi="Times New Roman" w:cs="Times New Roman"/>
          <w:sz w:val="24"/>
          <w:szCs w:val="24"/>
        </w:rPr>
        <w:t xml:space="preserve"> men to die in residential fire 1.5 times more than females. Fire extinguishing involves a lot </w:t>
      </w:r>
      <w:r w:rsidR="0023061D" w:rsidRPr="00471BC2">
        <w:rPr>
          <w:rFonts w:ascii="Times New Roman" w:hAnsi="Times New Roman" w:cs="Times New Roman"/>
          <w:sz w:val="24"/>
          <w:szCs w:val="24"/>
        </w:rPr>
        <w:t xml:space="preserve">of delicate gases and condensed gasoline </w:t>
      </w:r>
      <w:r w:rsidRPr="00471BC2">
        <w:rPr>
          <w:rFonts w:ascii="Times New Roman" w:hAnsi="Times New Roman" w:cs="Times New Roman"/>
          <w:sz w:val="24"/>
          <w:szCs w:val="24"/>
        </w:rPr>
        <w:t xml:space="preserve">liquids that are harmful for human inhalation. </w:t>
      </w:r>
      <w:r w:rsidR="0023061D" w:rsidRPr="00471BC2">
        <w:rPr>
          <w:rFonts w:ascii="Times New Roman" w:hAnsi="Times New Roman" w:cs="Times New Roman"/>
          <w:sz w:val="24"/>
          <w:szCs w:val="24"/>
        </w:rPr>
        <w:t xml:space="preserve">Gasoline liquid and viable liquids </w:t>
      </w:r>
      <w:r w:rsidR="0023061D" w:rsidRPr="0072253E">
        <w:rPr>
          <w:rFonts w:ascii="Times New Roman" w:hAnsi="Times New Roman" w:cs="Times New Roman"/>
          <w:noProof/>
          <w:sz w:val="24"/>
          <w:szCs w:val="24"/>
        </w:rPr>
        <w:t>cause</w:t>
      </w:r>
      <w:r w:rsidR="0023061D" w:rsidRPr="00471BC2">
        <w:rPr>
          <w:rFonts w:ascii="Times New Roman" w:hAnsi="Times New Roman" w:cs="Times New Roman"/>
          <w:sz w:val="24"/>
          <w:szCs w:val="24"/>
        </w:rPr>
        <w:t xml:space="preserve"> the difficulties in the breathing system hence resulting </w:t>
      </w:r>
      <w:r w:rsidR="0072253E">
        <w:rPr>
          <w:rFonts w:ascii="Times New Roman" w:hAnsi="Times New Roman" w:cs="Times New Roman"/>
          <w:noProof/>
          <w:sz w:val="24"/>
          <w:szCs w:val="24"/>
        </w:rPr>
        <w:t>in</w:t>
      </w:r>
      <w:r w:rsidR="0023061D" w:rsidRPr="00471BC2">
        <w:rPr>
          <w:rFonts w:ascii="Times New Roman" w:hAnsi="Times New Roman" w:cs="Times New Roman"/>
          <w:sz w:val="24"/>
          <w:szCs w:val="24"/>
        </w:rPr>
        <w:t xml:space="preserve"> death. </w:t>
      </w:r>
      <w:r w:rsidR="00B70A4F">
        <w:rPr>
          <w:rFonts w:ascii="Times New Roman" w:hAnsi="Times New Roman" w:cs="Times New Roman"/>
          <w:sz w:val="24"/>
          <w:szCs w:val="24"/>
        </w:rPr>
        <w:t>For that reason,</w:t>
      </w:r>
      <w:r w:rsidRPr="00471BC2">
        <w:rPr>
          <w:rFonts w:ascii="Times New Roman" w:hAnsi="Times New Roman" w:cs="Times New Roman"/>
          <w:sz w:val="24"/>
          <w:szCs w:val="24"/>
        </w:rPr>
        <w:t xml:space="preserve"> high number</w:t>
      </w:r>
      <w:r w:rsidR="00B70A4F">
        <w:rPr>
          <w:rFonts w:ascii="Times New Roman" w:hAnsi="Times New Roman" w:cs="Times New Roman"/>
          <w:sz w:val="24"/>
          <w:szCs w:val="24"/>
        </w:rPr>
        <w:t>s</w:t>
      </w:r>
      <w:r w:rsidRPr="00471BC2">
        <w:rPr>
          <w:rFonts w:ascii="Times New Roman" w:hAnsi="Times New Roman" w:cs="Times New Roman"/>
          <w:sz w:val="24"/>
          <w:szCs w:val="24"/>
        </w:rPr>
        <w:t xml:space="preserve"> of men are subject to die when dealing with fire casualties compared to females. </w:t>
      </w:r>
      <w:r w:rsidR="00B6087B" w:rsidRPr="00471BC2">
        <w:rPr>
          <w:rFonts w:ascii="Times New Roman" w:hAnsi="Times New Roman" w:cs="Times New Roman"/>
          <w:sz w:val="24"/>
          <w:szCs w:val="24"/>
        </w:rPr>
        <w:t xml:space="preserve"> According to Ayoub et al</w:t>
      </w:r>
      <w:r w:rsidR="00CA413F" w:rsidRPr="00471BC2">
        <w:rPr>
          <w:rFonts w:ascii="Times New Roman" w:hAnsi="Times New Roman" w:cs="Times New Roman"/>
          <w:sz w:val="24"/>
          <w:szCs w:val="24"/>
        </w:rPr>
        <w:t>. (</w:t>
      </w:r>
      <w:r w:rsidR="00B6087B" w:rsidRPr="00471BC2">
        <w:rPr>
          <w:rFonts w:ascii="Times New Roman" w:hAnsi="Times New Roman" w:cs="Times New Roman"/>
          <w:sz w:val="24"/>
          <w:szCs w:val="24"/>
        </w:rPr>
        <w:t>2017)</w:t>
      </w:r>
      <w:r w:rsidR="0023061D" w:rsidRPr="00471BC2">
        <w:rPr>
          <w:rFonts w:ascii="Times New Roman" w:hAnsi="Times New Roman" w:cs="Times New Roman"/>
          <w:sz w:val="24"/>
          <w:szCs w:val="24"/>
        </w:rPr>
        <w:t xml:space="preserve">, injuries that men </w:t>
      </w:r>
      <w:r w:rsidR="00CA413F" w:rsidRPr="00471BC2">
        <w:rPr>
          <w:rFonts w:ascii="Times New Roman" w:hAnsi="Times New Roman" w:cs="Times New Roman"/>
          <w:sz w:val="24"/>
          <w:szCs w:val="24"/>
        </w:rPr>
        <w:t>get</w:t>
      </w:r>
      <w:r w:rsidR="0023061D" w:rsidRPr="00471BC2">
        <w:rPr>
          <w:rFonts w:ascii="Times New Roman" w:hAnsi="Times New Roman" w:cs="Times New Roman"/>
          <w:sz w:val="24"/>
          <w:szCs w:val="24"/>
        </w:rPr>
        <w:t xml:space="preserve"> as they try to minimize fire </w:t>
      </w:r>
      <w:r w:rsidR="00CA413F" w:rsidRPr="00471BC2">
        <w:rPr>
          <w:rFonts w:ascii="Times New Roman" w:hAnsi="Times New Roman" w:cs="Times New Roman"/>
          <w:sz w:val="24"/>
          <w:szCs w:val="24"/>
        </w:rPr>
        <w:t>casualties</w:t>
      </w:r>
      <w:r w:rsidR="0023061D" w:rsidRPr="00471BC2">
        <w:rPr>
          <w:rFonts w:ascii="Times New Roman" w:hAnsi="Times New Roman" w:cs="Times New Roman"/>
          <w:sz w:val="24"/>
          <w:szCs w:val="24"/>
        </w:rPr>
        <w:t xml:space="preserve"> are also </w:t>
      </w:r>
      <w:r w:rsidR="0072253E">
        <w:rPr>
          <w:rFonts w:ascii="Times New Roman" w:hAnsi="Times New Roman" w:cs="Times New Roman"/>
          <w:noProof/>
          <w:sz w:val="24"/>
          <w:szCs w:val="24"/>
        </w:rPr>
        <w:t>the</w:t>
      </w:r>
      <w:r w:rsidR="0023061D" w:rsidRPr="0072253E">
        <w:rPr>
          <w:rFonts w:ascii="Times New Roman" w:hAnsi="Times New Roman" w:cs="Times New Roman"/>
          <w:noProof/>
          <w:sz w:val="24"/>
          <w:szCs w:val="24"/>
        </w:rPr>
        <w:t xml:space="preserve"> main</w:t>
      </w:r>
      <w:r w:rsidR="00B70A4F">
        <w:rPr>
          <w:rFonts w:ascii="Times New Roman" w:hAnsi="Times New Roman" w:cs="Times New Roman"/>
          <w:sz w:val="24"/>
          <w:szCs w:val="24"/>
        </w:rPr>
        <w:t xml:space="preserve"> reason why they </w:t>
      </w:r>
      <w:r w:rsidR="0023061D" w:rsidRPr="00471BC2">
        <w:rPr>
          <w:rFonts w:ascii="Times New Roman" w:hAnsi="Times New Roman" w:cs="Times New Roman"/>
          <w:sz w:val="24"/>
          <w:szCs w:val="24"/>
        </w:rPr>
        <w:t xml:space="preserve">are </w:t>
      </w:r>
      <w:r w:rsidR="00CA413F" w:rsidRPr="00471BC2">
        <w:rPr>
          <w:rFonts w:ascii="Times New Roman" w:hAnsi="Times New Roman" w:cs="Times New Roman"/>
          <w:sz w:val="24"/>
          <w:szCs w:val="24"/>
        </w:rPr>
        <w:t>more</w:t>
      </w:r>
      <w:r w:rsidR="0023061D" w:rsidRPr="00471BC2">
        <w:rPr>
          <w:rFonts w:ascii="Times New Roman" w:hAnsi="Times New Roman" w:cs="Times New Roman"/>
          <w:sz w:val="24"/>
          <w:szCs w:val="24"/>
        </w:rPr>
        <w:t xml:space="preserve"> likely to die in a </w:t>
      </w:r>
      <w:r w:rsidR="00CA413F" w:rsidRPr="00471BC2">
        <w:rPr>
          <w:rFonts w:ascii="Times New Roman" w:hAnsi="Times New Roman" w:cs="Times New Roman"/>
          <w:sz w:val="24"/>
          <w:szCs w:val="24"/>
        </w:rPr>
        <w:t>residential</w:t>
      </w:r>
      <w:r w:rsidR="0023061D" w:rsidRPr="00471BC2">
        <w:rPr>
          <w:rFonts w:ascii="Times New Roman" w:hAnsi="Times New Roman" w:cs="Times New Roman"/>
          <w:sz w:val="24"/>
          <w:szCs w:val="24"/>
        </w:rPr>
        <w:t xml:space="preserve"> fire than </w:t>
      </w:r>
      <w:r w:rsidR="00CA413F" w:rsidRPr="00471BC2">
        <w:rPr>
          <w:rFonts w:ascii="Times New Roman" w:hAnsi="Times New Roman" w:cs="Times New Roman"/>
          <w:sz w:val="24"/>
          <w:szCs w:val="24"/>
        </w:rPr>
        <w:t>females</w:t>
      </w:r>
      <w:r w:rsidR="00B70A4F">
        <w:rPr>
          <w:rFonts w:ascii="Times New Roman" w:hAnsi="Times New Roman" w:cs="Times New Roman"/>
          <w:sz w:val="24"/>
          <w:szCs w:val="24"/>
        </w:rPr>
        <w:t>. Consequently, m</w:t>
      </w:r>
      <w:r w:rsidR="0023061D" w:rsidRPr="00471BC2">
        <w:rPr>
          <w:rFonts w:ascii="Times New Roman" w:hAnsi="Times New Roman" w:cs="Times New Roman"/>
          <w:sz w:val="24"/>
          <w:szCs w:val="24"/>
        </w:rPr>
        <w:t xml:space="preserve">en are subject to many risks such as tripping in </w:t>
      </w:r>
      <w:r w:rsidR="00CA413F" w:rsidRPr="00471BC2">
        <w:rPr>
          <w:rFonts w:ascii="Times New Roman" w:hAnsi="Times New Roman" w:cs="Times New Roman"/>
          <w:sz w:val="24"/>
          <w:szCs w:val="24"/>
        </w:rPr>
        <w:t>buildings</w:t>
      </w:r>
      <w:r w:rsidR="0023061D" w:rsidRPr="00471BC2">
        <w:rPr>
          <w:rFonts w:ascii="Times New Roman" w:hAnsi="Times New Roman" w:cs="Times New Roman"/>
          <w:sz w:val="24"/>
          <w:szCs w:val="24"/>
        </w:rPr>
        <w:t xml:space="preserve"> and being </w:t>
      </w:r>
      <w:r w:rsidR="00CA413F" w:rsidRPr="00471BC2">
        <w:rPr>
          <w:rFonts w:ascii="Times New Roman" w:hAnsi="Times New Roman" w:cs="Times New Roman"/>
          <w:sz w:val="24"/>
          <w:szCs w:val="24"/>
        </w:rPr>
        <w:t>hit by</w:t>
      </w:r>
      <w:r w:rsidR="0023061D" w:rsidRPr="00471BC2">
        <w:rPr>
          <w:rFonts w:ascii="Times New Roman" w:hAnsi="Times New Roman" w:cs="Times New Roman"/>
          <w:sz w:val="24"/>
          <w:szCs w:val="24"/>
        </w:rPr>
        <w:t xml:space="preserve"> hard objects. These are major reasons as to why men continue to die as compared to female in residential </w:t>
      </w:r>
      <w:r w:rsidR="00B6087B" w:rsidRPr="00471BC2">
        <w:rPr>
          <w:rFonts w:ascii="Times New Roman" w:hAnsi="Times New Roman" w:cs="Times New Roman"/>
          <w:sz w:val="24"/>
          <w:szCs w:val="24"/>
        </w:rPr>
        <w:t>fires due to the risks that they take</w:t>
      </w:r>
      <w:r w:rsidR="00B70A4F">
        <w:rPr>
          <w:rFonts w:ascii="Times New Roman" w:hAnsi="Times New Roman" w:cs="Times New Roman"/>
          <w:sz w:val="24"/>
          <w:szCs w:val="24"/>
        </w:rPr>
        <w:t xml:space="preserve"> in as they attempt to reduce fire </w:t>
      </w:r>
      <w:r w:rsidR="00B87B5E">
        <w:rPr>
          <w:rFonts w:ascii="Times New Roman" w:hAnsi="Times New Roman" w:cs="Times New Roman"/>
          <w:sz w:val="24"/>
          <w:szCs w:val="24"/>
        </w:rPr>
        <w:t>casualties</w:t>
      </w:r>
      <w:r w:rsidR="00B6087B" w:rsidRPr="00471BC2">
        <w:rPr>
          <w:rFonts w:ascii="Times New Roman" w:hAnsi="Times New Roman" w:cs="Times New Roman"/>
          <w:sz w:val="24"/>
          <w:szCs w:val="24"/>
        </w:rPr>
        <w:t>.</w:t>
      </w:r>
      <w:r w:rsidR="00500106">
        <w:rPr>
          <w:rFonts w:ascii="Times New Roman" w:hAnsi="Times New Roman" w:cs="Times New Roman"/>
          <w:sz w:val="24"/>
          <w:szCs w:val="24"/>
        </w:rPr>
        <w:t xml:space="preserve"> In Addition, men risk their lives more than women in striving to avert fire in residential buildings and this elevates their rates of succumbing. The men strive to be assertive in protecting their families and property and this makes them prone to succumb. In addition, cases of men sleeping while smoking are cited as a key factor to their increased deaths in residential buildings in case of fires.</w:t>
      </w:r>
      <w:bookmarkStart w:id="0" w:name="_GoBack"/>
      <w:bookmarkEnd w:id="0"/>
    </w:p>
    <w:p w:rsidR="00471BC2" w:rsidRDefault="00471BC2" w:rsidP="00D2597F">
      <w:pPr>
        <w:spacing w:line="480" w:lineRule="auto"/>
        <w:rPr>
          <w:rFonts w:ascii="Times New Roman" w:hAnsi="Times New Roman" w:cs="Times New Roman"/>
          <w:sz w:val="24"/>
          <w:szCs w:val="24"/>
        </w:rPr>
      </w:pPr>
    </w:p>
    <w:p w:rsidR="00B6087B" w:rsidRPr="00471BC2" w:rsidRDefault="00B6087B" w:rsidP="008C466B">
      <w:pPr>
        <w:spacing w:line="480" w:lineRule="auto"/>
        <w:jc w:val="center"/>
        <w:rPr>
          <w:rFonts w:ascii="Times New Roman" w:hAnsi="Times New Roman" w:cs="Times New Roman"/>
          <w:sz w:val="24"/>
          <w:szCs w:val="24"/>
        </w:rPr>
      </w:pPr>
      <w:r w:rsidRPr="00471BC2">
        <w:rPr>
          <w:rFonts w:ascii="Times New Roman" w:hAnsi="Times New Roman" w:cs="Times New Roman"/>
          <w:sz w:val="24"/>
          <w:szCs w:val="24"/>
        </w:rPr>
        <w:t>References</w:t>
      </w:r>
    </w:p>
    <w:p w:rsidR="001F1A31" w:rsidRPr="001F1A31" w:rsidRDefault="001F1A31" w:rsidP="001F1A31">
      <w:pPr>
        <w:spacing w:line="480" w:lineRule="auto"/>
        <w:ind w:left="720" w:hanging="720"/>
        <w:rPr>
          <w:rFonts w:ascii="Times New Roman" w:hAnsi="Times New Roman" w:cs="Times New Roman"/>
          <w:sz w:val="24"/>
          <w:szCs w:val="24"/>
        </w:rPr>
      </w:pPr>
      <w:r w:rsidRPr="00471BC2">
        <w:rPr>
          <w:rFonts w:ascii="Times New Roman" w:hAnsi="Times New Roman" w:cs="Times New Roman"/>
          <w:sz w:val="24"/>
          <w:szCs w:val="24"/>
        </w:rPr>
        <w:t xml:space="preserve">Ayoub, A., Kosatsky, T., Smargiassi, A., Bilodeau-Bertrand, M., &amp; Auger, N. (2017). Risk of hospitalization for fire-related burns during </w:t>
      </w:r>
      <w:r w:rsidRPr="0072253E">
        <w:rPr>
          <w:rFonts w:ascii="Times New Roman" w:hAnsi="Times New Roman" w:cs="Times New Roman"/>
          <w:noProof/>
          <w:sz w:val="24"/>
          <w:szCs w:val="24"/>
        </w:rPr>
        <w:t>extreme</w:t>
      </w:r>
      <w:r w:rsidRPr="00471BC2">
        <w:rPr>
          <w:rFonts w:ascii="Times New Roman" w:hAnsi="Times New Roman" w:cs="Times New Roman"/>
          <w:sz w:val="24"/>
          <w:szCs w:val="24"/>
        </w:rPr>
        <w:t xml:space="preserve"> cold weather</w:t>
      </w:r>
      <w:r w:rsidRPr="001F1A31">
        <w:rPr>
          <w:rFonts w:ascii="Times New Roman" w:hAnsi="Times New Roman" w:cs="Times New Roman"/>
          <w:sz w:val="24"/>
          <w:szCs w:val="24"/>
        </w:rPr>
        <w:t>. </w:t>
      </w:r>
      <w:r w:rsidRPr="001F1A31">
        <w:rPr>
          <w:rFonts w:ascii="Times New Roman" w:hAnsi="Times New Roman" w:cs="Times New Roman"/>
          <w:iCs/>
          <w:sz w:val="24"/>
          <w:szCs w:val="24"/>
        </w:rPr>
        <w:t>Environmental research</w:t>
      </w:r>
      <w:r w:rsidRPr="001F1A31">
        <w:rPr>
          <w:rFonts w:ascii="Times New Roman" w:hAnsi="Times New Roman" w:cs="Times New Roman"/>
          <w:sz w:val="24"/>
          <w:szCs w:val="24"/>
        </w:rPr>
        <w:t>, </w:t>
      </w:r>
      <w:r w:rsidRPr="001F1A31">
        <w:rPr>
          <w:rFonts w:ascii="Times New Roman" w:hAnsi="Times New Roman" w:cs="Times New Roman"/>
          <w:iCs/>
          <w:sz w:val="24"/>
          <w:szCs w:val="24"/>
        </w:rPr>
        <w:t>158</w:t>
      </w:r>
      <w:r w:rsidRPr="001F1A31">
        <w:rPr>
          <w:rFonts w:ascii="Times New Roman" w:hAnsi="Times New Roman" w:cs="Times New Roman"/>
          <w:sz w:val="24"/>
          <w:szCs w:val="24"/>
        </w:rPr>
        <w:t>, 393-398.</w:t>
      </w:r>
    </w:p>
    <w:p w:rsidR="001F1A31" w:rsidRPr="00471BC2" w:rsidRDefault="001F1A31" w:rsidP="001F1A31">
      <w:pPr>
        <w:spacing w:line="480" w:lineRule="auto"/>
        <w:ind w:left="720" w:hanging="720"/>
        <w:rPr>
          <w:rFonts w:ascii="Times New Roman" w:hAnsi="Times New Roman" w:cs="Times New Roman"/>
          <w:sz w:val="24"/>
          <w:szCs w:val="24"/>
        </w:rPr>
      </w:pPr>
      <w:r w:rsidRPr="00471BC2">
        <w:rPr>
          <w:rFonts w:ascii="Times New Roman" w:hAnsi="Times New Roman" w:cs="Times New Roman"/>
          <w:sz w:val="24"/>
          <w:szCs w:val="24"/>
        </w:rPr>
        <w:t>Lambie, I., Best, C., Tran, H., Ioane, J., &amp; Shepherd, M. (2015). Risk factors for fire injury in school leavers: A review of the literature. </w:t>
      </w:r>
      <w:r w:rsidRPr="001F1A31">
        <w:rPr>
          <w:rFonts w:ascii="Times New Roman" w:hAnsi="Times New Roman" w:cs="Times New Roman"/>
          <w:iCs/>
          <w:sz w:val="24"/>
          <w:szCs w:val="24"/>
        </w:rPr>
        <w:t>Fire Safety Journal</w:t>
      </w:r>
      <w:r w:rsidRPr="00471BC2">
        <w:rPr>
          <w:rFonts w:ascii="Times New Roman" w:hAnsi="Times New Roman" w:cs="Times New Roman"/>
          <w:sz w:val="24"/>
          <w:szCs w:val="24"/>
        </w:rPr>
        <w:t>, </w:t>
      </w:r>
      <w:r w:rsidRPr="00471BC2">
        <w:rPr>
          <w:rFonts w:ascii="Times New Roman" w:hAnsi="Times New Roman" w:cs="Times New Roman"/>
          <w:i/>
          <w:iCs/>
          <w:sz w:val="24"/>
          <w:szCs w:val="24"/>
        </w:rPr>
        <w:t>77</w:t>
      </w:r>
      <w:r w:rsidRPr="00471BC2">
        <w:rPr>
          <w:rFonts w:ascii="Times New Roman" w:hAnsi="Times New Roman" w:cs="Times New Roman"/>
          <w:sz w:val="24"/>
          <w:szCs w:val="24"/>
        </w:rPr>
        <w:t>, 59-66.</w:t>
      </w:r>
    </w:p>
    <w:sectPr w:rsidR="001F1A31" w:rsidRPr="00471BC2" w:rsidSect="00F3666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15A2" w:rsidRDefault="003D15A2" w:rsidP="00F3666E">
      <w:pPr>
        <w:spacing w:after="0" w:line="240" w:lineRule="auto"/>
      </w:pPr>
      <w:r>
        <w:separator/>
      </w:r>
    </w:p>
  </w:endnote>
  <w:endnote w:type="continuationSeparator" w:id="1">
    <w:p w:rsidR="003D15A2" w:rsidRDefault="003D15A2" w:rsidP="00F36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15A2" w:rsidRDefault="003D15A2" w:rsidP="00F3666E">
      <w:pPr>
        <w:spacing w:after="0" w:line="240" w:lineRule="auto"/>
      </w:pPr>
      <w:r>
        <w:separator/>
      </w:r>
    </w:p>
  </w:footnote>
  <w:footnote w:type="continuationSeparator" w:id="1">
    <w:p w:rsidR="003D15A2" w:rsidRDefault="003D15A2" w:rsidP="00F366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0656296"/>
      <w:docPartObj>
        <w:docPartGallery w:val="Page Numbers (Top of Page)"/>
        <w:docPartUnique/>
      </w:docPartObj>
    </w:sdtPr>
    <w:sdtEndPr>
      <w:rPr>
        <w:rFonts w:ascii="Times New Roman" w:hAnsi="Times New Roman" w:cs="Times New Roman"/>
        <w:noProof/>
        <w:sz w:val="24"/>
        <w:szCs w:val="24"/>
      </w:rPr>
    </w:sdtEndPr>
    <w:sdtContent>
      <w:p w:rsidR="00F3666E" w:rsidRPr="00F3666E" w:rsidRDefault="00F3666E">
        <w:pPr>
          <w:pStyle w:val="Header"/>
          <w:jc w:val="right"/>
          <w:rPr>
            <w:rFonts w:ascii="Times New Roman" w:hAnsi="Times New Roman" w:cs="Times New Roman"/>
            <w:sz w:val="24"/>
            <w:szCs w:val="24"/>
          </w:rPr>
        </w:pPr>
        <w:r w:rsidRPr="00F3666E">
          <w:rPr>
            <w:rFonts w:ascii="Times New Roman" w:hAnsi="Times New Roman" w:cs="Times New Roman"/>
            <w:sz w:val="24"/>
            <w:szCs w:val="24"/>
          </w:rPr>
          <w:t>CASE RESPONSE</w:t>
        </w:r>
        <w:r w:rsidR="00500106">
          <w:rPr>
            <w:rFonts w:ascii="Times New Roman" w:hAnsi="Times New Roman" w:cs="Times New Roman"/>
            <w:sz w:val="24"/>
            <w:szCs w:val="24"/>
          </w:rPr>
          <w:t xml:space="preserve">   </w:t>
        </w:r>
        <w:r w:rsidR="00C06EF7" w:rsidRPr="00F3666E">
          <w:rPr>
            <w:rFonts w:ascii="Times New Roman" w:hAnsi="Times New Roman" w:cs="Times New Roman"/>
            <w:sz w:val="24"/>
            <w:szCs w:val="24"/>
          </w:rPr>
          <w:fldChar w:fldCharType="begin"/>
        </w:r>
        <w:r w:rsidRPr="00F3666E">
          <w:rPr>
            <w:rFonts w:ascii="Times New Roman" w:hAnsi="Times New Roman" w:cs="Times New Roman"/>
            <w:sz w:val="24"/>
            <w:szCs w:val="24"/>
          </w:rPr>
          <w:instrText xml:space="preserve"> PAGE   \* MERGEFORMAT </w:instrText>
        </w:r>
        <w:r w:rsidR="00C06EF7" w:rsidRPr="00F3666E">
          <w:rPr>
            <w:rFonts w:ascii="Times New Roman" w:hAnsi="Times New Roman" w:cs="Times New Roman"/>
            <w:sz w:val="24"/>
            <w:szCs w:val="24"/>
          </w:rPr>
          <w:fldChar w:fldCharType="separate"/>
        </w:r>
        <w:r w:rsidR="00500106">
          <w:rPr>
            <w:rFonts w:ascii="Times New Roman" w:hAnsi="Times New Roman" w:cs="Times New Roman"/>
            <w:noProof/>
            <w:sz w:val="24"/>
            <w:szCs w:val="24"/>
          </w:rPr>
          <w:t>1</w:t>
        </w:r>
        <w:r w:rsidR="00C06EF7" w:rsidRPr="00F3666E">
          <w:rPr>
            <w:rFonts w:ascii="Times New Roman" w:hAnsi="Times New Roman" w:cs="Times New Roman"/>
            <w:noProof/>
            <w:sz w:val="24"/>
            <w:szCs w:val="24"/>
          </w:rPr>
          <w:fldChar w:fldCharType="end"/>
        </w:r>
      </w:p>
    </w:sdtContent>
  </w:sdt>
  <w:p w:rsidR="00F3666E" w:rsidRDefault="00F366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6E" w:rsidRPr="00F3666E" w:rsidRDefault="00F3666E">
    <w:pPr>
      <w:pStyle w:val="Header"/>
      <w:rPr>
        <w:rFonts w:ascii="Times New Roman" w:hAnsi="Times New Roman" w:cs="Times New Roman"/>
        <w:sz w:val="24"/>
        <w:szCs w:val="24"/>
      </w:rPr>
    </w:pPr>
    <w:r w:rsidRPr="00F3666E">
      <w:rPr>
        <w:rFonts w:ascii="Times New Roman" w:hAnsi="Times New Roman" w:cs="Times New Roman"/>
        <w:sz w:val="24"/>
        <w:szCs w:val="24"/>
      </w:rPr>
      <w:t>Running Head: CASE RESPONSE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0tDAyNzc3MTC1MDNS0lEKTi0uzszPAykwrAUAanJvCSwAAAA="/>
  </w:docVars>
  <w:rsids>
    <w:rsidRoot w:val="00040B64"/>
    <w:rsid w:val="00040B64"/>
    <w:rsid w:val="001F1A31"/>
    <w:rsid w:val="0023061D"/>
    <w:rsid w:val="003D15A2"/>
    <w:rsid w:val="00411907"/>
    <w:rsid w:val="00471BC2"/>
    <w:rsid w:val="00500106"/>
    <w:rsid w:val="005218A0"/>
    <w:rsid w:val="005E4440"/>
    <w:rsid w:val="005E5B84"/>
    <w:rsid w:val="0072253E"/>
    <w:rsid w:val="007F24CA"/>
    <w:rsid w:val="008C466B"/>
    <w:rsid w:val="00B11757"/>
    <w:rsid w:val="00B6087B"/>
    <w:rsid w:val="00B70A4F"/>
    <w:rsid w:val="00B87B5E"/>
    <w:rsid w:val="00C06EF7"/>
    <w:rsid w:val="00CA413F"/>
    <w:rsid w:val="00CD455E"/>
    <w:rsid w:val="00D2597F"/>
    <w:rsid w:val="00F366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66E"/>
  </w:style>
  <w:style w:type="paragraph" w:styleId="Footer">
    <w:name w:val="footer"/>
    <w:basedOn w:val="Normal"/>
    <w:link w:val="FooterChar"/>
    <w:uiPriority w:val="99"/>
    <w:unhideWhenUsed/>
    <w:rsid w:val="00F36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6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2018-04-02T05:46:00Z</dcterms:created>
  <dcterms:modified xsi:type="dcterms:W3CDTF">2018-04-02T05:46:00Z</dcterms:modified>
</cp:coreProperties>
</file>